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CC44" w14:textId="6BBFD8A5" w:rsidR="00442EEC" w:rsidRPr="0012252B" w:rsidRDefault="00442EEC" w:rsidP="00442EEC">
      <w:pPr>
        <w:pStyle w:val="Heading2"/>
      </w:pPr>
      <w:r w:rsidRPr="0012252B">
        <w:t>CODE-EHR</w:t>
      </w:r>
      <w:r w:rsidR="0090252E" w:rsidRPr="0012252B">
        <w:t xml:space="preserve"> framework</w:t>
      </w:r>
      <w:r w:rsidRPr="0012252B">
        <w:t>: Best practice checklist to report on the use of structured electronic healthcare records in clinical research</w:t>
      </w:r>
    </w:p>
    <w:p w14:paraId="4734512D" w14:textId="668956BE" w:rsidR="00442EEC" w:rsidRPr="0012252B" w:rsidRDefault="00B06AFD" w:rsidP="00442EEC">
      <w:pPr>
        <w:tabs>
          <w:tab w:val="center" w:pos="4513"/>
          <w:tab w:val="right" w:pos="9026"/>
        </w:tabs>
        <w:spacing w:before="120" w:line="240" w:lineRule="auto"/>
        <w:rPr>
          <w:rFonts w:eastAsia="Calibri"/>
          <w:b/>
          <w:szCs w:val="22"/>
        </w:rPr>
      </w:pPr>
      <w:r w:rsidRPr="0012252B">
        <w:rPr>
          <w:rFonts w:eastAsia="Calibri"/>
          <w:szCs w:val="22"/>
          <w:lang w:eastAsia="en-GB"/>
        </w:rPr>
        <w:t>Date of completion</w:t>
      </w:r>
      <w:r w:rsidR="00C303FD" w:rsidRPr="0012252B">
        <w:rPr>
          <w:rFonts w:eastAsia="Calibri"/>
          <w:szCs w:val="22"/>
          <w:lang w:eastAsia="en-GB"/>
        </w:rPr>
        <w:t xml:space="preserve">: </w:t>
      </w:r>
      <w:sdt>
        <w:sdtPr>
          <w:rPr>
            <w:rStyle w:val="QuoteChar"/>
          </w:rPr>
          <w:id w:val="992766936"/>
          <w:placeholder>
            <w:docPart w:val="1B4BE36367BF4654BEE72262D01E4CF5"/>
          </w:placeholder>
          <w:showingPlcHdr/>
          <w:date w:fullDate="2022-04-08T00:00:00Z">
            <w:dateFormat w:val="dd/MMM/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eastAsia="Yu Gothic"/>
            <w:b w:val="0"/>
            <w:bCs w:val="0"/>
            <w:i w:val="0"/>
            <w:iCs w:val="0"/>
            <w:color w:val="auto"/>
            <w:sz w:val="24"/>
            <w:szCs w:val="22"/>
            <w:lang w:eastAsia="en-GB"/>
          </w:rPr>
        </w:sdtEndPr>
        <w:sdtContent>
          <w:permStart w:id="623260592" w:edGrp="everyone"/>
          <w:r w:rsidR="00C303FD" w:rsidRPr="0012252B">
            <w:rPr>
              <w:rStyle w:val="PlaceholderText"/>
            </w:rPr>
            <w:t>Click to enter a date</w:t>
          </w:r>
          <w:permEnd w:id="623260592"/>
        </w:sdtContent>
      </w:sdt>
      <w:r w:rsidR="00C303FD" w:rsidRPr="0012252B">
        <w:rPr>
          <w:rFonts w:eastAsia="Calibri"/>
          <w:szCs w:val="22"/>
          <w:lang w:eastAsia="en-GB"/>
        </w:rPr>
        <w:tab/>
        <w:t xml:space="preserve">   </w:t>
      </w:r>
      <w:r w:rsidR="00442EEC" w:rsidRPr="0012252B">
        <w:rPr>
          <w:rFonts w:eastAsia="Calibri"/>
          <w:szCs w:val="22"/>
          <w:lang w:eastAsia="en-GB"/>
        </w:rPr>
        <w:t xml:space="preserve">Study name: </w:t>
      </w:r>
      <w:permStart w:id="825256881" w:edGrp="everyone"/>
      <w:sdt>
        <w:sdtPr>
          <w:rPr>
            <w:rStyle w:val="QuoteChar"/>
          </w:rPr>
          <w:tag w:val="Enter study acronym or title"/>
          <w:id w:val="-500658927"/>
          <w:placeholder>
            <w:docPart w:val="24BF7EF21E0240E8A7409D30704D217F"/>
          </w:placeholder>
          <w:temporary/>
          <w:showingPlcHdr/>
        </w:sdtPr>
        <w:sdtEndPr>
          <w:rPr>
            <w:rStyle w:val="DefaultParagraphFont"/>
            <w:rFonts w:eastAsia="Yu Gothic"/>
            <w:b w:val="0"/>
            <w:bCs w:val="0"/>
            <w:i w:val="0"/>
            <w:iCs w:val="0"/>
            <w:color w:val="auto"/>
            <w:sz w:val="24"/>
            <w:szCs w:val="22"/>
            <w:lang w:eastAsia="en-GB"/>
          </w:rPr>
        </w:sdtEndPr>
        <w:sdtContent>
          <w:r w:rsidR="00896F9D" w:rsidRPr="0012252B">
            <w:rPr>
              <w:rFonts w:eastAsia="Calibri"/>
              <w:szCs w:val="22"/>
            </w:rPr>
            <w:t xml:space="preserve">Click here to enter </w:t>
          </w:r>
          <w:r w:rsidR="00C55866" w:rsidRPr="0012252B">
            <w:rPr>
              <w:rFonts w:eastAsia="Calibri"/>
              <w:szCs w:val="22"/>
            </w:rPr>
            <w:t>study acronym or title</w:t>
          </w:r>
        </w:sdtContent>
      </w:sdt>
      <w:permEnd w:id="825256881"/>
    </w:p>
    <w:p w14:paraId="71CDF785" w14:textId="77777777" w:rsidR="00442EEC" w:rsidRPr="0012252B" w:rsidRDefault="00442EEC" w:rsidP="00442EEC">
      <w:pPr>
        <w:tabs>
          <w:tab w:val="center" w:pos="4513"/>
          <w:tab w:val="right" w:pos="9026"/>
        </w:tabs>
        <w:spacing w:before="120" w:line="240" w:lineRule="auto"/>
        <w:rPr>
          <w:rFonts w:eastAsia="Calibri"/>
          <w:b/>
          <w:szCs w:val="22"/>
        </w:rPr>
      </w:pPr>
    </w:p>
    <w:tbl>
      <w:tblPr>
        <w:tblStyle w:val="TableGrid1"/>
        <w:tblW w:w="15446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552"/>
        <w:gridCol w:w="4394"/>
        <w:gridCol w:w="4486"/>
        <w:gridCol w:w="2743"/>
      </w:tblGrid>
      <w:tr w:rsidR="00442EEC" w:rsidRPr="0012252B" w14:paraId="5A91D3B4" w14:textId="77777777" w:rsidTr="00B14F04">
        <w:tc>
          <w:tcPr>
            <w:tcW w:w="1271" w:type="dxa"/>
            <w:shd w:val="clear" w:color="auto" w:fill="D9E2F3"/>
          </w:tcPr>
          <w:p w14:paraId="3D1B0A95" w14:textId="77777777" w:rsidR="00442EEC" w:rsidRPr="0012252B" w:rsidRDefault="00442EEC" w:rsidP="00B14F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 w:rsidRPr="0012252B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2552" w:type="dxa"/>
            <w:shd w:val="clear" w:color="auto" w:fill="D9E2F3"/>
          </w:tcPr>
          <w:p w14:paraId="5171CACC" w14:textId="77777777" w:rsidR="00442EEC" w:rsidRPr="0012252B" w:rsidRDefault="00442EEC" w:rsidP="00B14F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 w:rsidRPr="0012252B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Objective</w:t>
            </w:r>
          </w:p>
        </w:tc>
        <w:tc>
          <w:tcPr>
            <w:tcW w:w="4394" w:type="dxa"/>
            <w:shd w:val="clear" w:color="auto" w:fill="D9E2F3" w:themeFill="accent1" w:themeFillTint="33"/>
          </w:tcPr>
          <w:p w14:paraId="157DD7B1" w14:textId="77777777" w:rsidR="00442EEC" w:rsidRPr="0012252B" w:rsidRDefault="00442EEC" w:rsidP="00B14F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 w:rsidRPr="0012252B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Framework standards</w:t>
            </w:r>
          </w:p>
        </w:tc>
        <w:tc>
          <w:tcPr>
            <w:tcW w:w="4486" w:type="dxa"/>
            <w:shd w:val="clear" w:color="auto" w:fill="D9E2F3"/>
          </w:tcPr>
          <w:p w14:paraId="17C86424" w14:textId="77777777" w:rsidR="00442EEC" w:rsidRPr="0012252B" w:rsidRDefault="00442EEC" w:rsidP="00B14F0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 w:rsidRPr="0012252B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 xml:space="preserve">Minimum information to provide </w:t>
            </w:r>
          </w:p>
        </w:tc>
        <w:tc>
          <w:tcPr>
            <w:tcW w:w="2743" w:type="dxa"/>
            <w:shd w:val="clear" w:color="auto" w:fill="8EAADB"/>
          </w:tcPr>
          <w:p w14:paraId="7DB66D73" w14:textId="77777777" w:rsidR="00442EEC" w:rsidRPr="0012252B" w:rsidRDefault="00442EEC" w:rsidP="00B14F04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 w:rsidRPr="0012252B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Lead Author acknowledgement</w:t>
            </w:r>
          </w:p>
        </w:tc>
      </w:tr>
      <w:tr w:rsidR="00442EEC" w:rsidRPr="0012252B" w14:paraId="05984DE0" w14:textId="77777777" w:rsidTr="00B14F04">
        <w:tc>
          <w:tcPr>
            <w:tcW w:w="1271" w:type="dxa"/>
          </w:tcPr>
          <w:p w14:paraId="27739535" w14:textId="77777777" w:rsidR="00442EEC" w:rsidRPr="0012252B" w:rsidDel="00950EFB" w:rsidRDefault="00442EEC" w:rsidP="00B14F04">
            <w:pPr>
              <w:spacing w:after="0" w:line="240" w:lineRule="auto"/>
              <w:rPr>
                <w:rFonts w:ascii="Times New Roman" w:eastAsia="Calibri" w:hAnsi="Times New Roman"/>
                <w:szCs w:val="20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1. Dataset construction and linkage</w:t>
            </w:r>
          </w:p>
        </w:tc>
        <w:tc>
          <w:tcPr>
            <w:tcW w:w="2552" w:type="dxa"/>
          </w:tcPr>
          <w:p w14:paraId="182FCC8D" w14:textId="44F4E674" w:rsidR="00442EEC" w:rsidRPr="0012252B" w:rsidRDefault="00442EEC" w:rsidP="00B14F04">
            <w:pPr>
              <w:spacing w:after="0" w:line="240" w:lineRule="auto"/>
              <w:rPr>
                <w:rFonts w:ascii="Times New Roman" w:eastAsia="Calibri" w:hAnsi="Times New Roman"/>
                <w:szCs w:val="20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To provide an understanding of how the structured healthcare data were </w:t>
            </w:r>
            <w:r w:rsidR="00223311"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identified and </w:t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used.</w:t>
            </w:r>
          </w:p>
        </w:tc>
        <w:tc>
          <w:tcPr>
            <w:tcW w:w="4394" w:type="dxa"/>
          </w:tcPr>
          <w:p w14:paraId="7CC6FCD5" w14:textId="77777777" w:rsidR="00442EEC" w:rsidRPr="0012252B" w:rsidRDefault="00442EEC" w:rsidP="00B14F04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Minimum: Flow diagram of datasets used in the study, and description of the processes and directionality of any linkage performed, published within the research report or supplementary documents.</w:t>
            </w:r>
          </w:p>
          <w:p w14:paraId="78DE7FBF" w14:textId="77777777" w:rsidR="00442EEC" w:rsidRPr="0012252B" w:rsidRDefault="00442EEC" w:rsidP="00B14F04">
            <w:pPr>
              <w:spacing w:after="0" w:line="240" w:lineRule="auto"/>
              <w:rPr>
                <w:rFonts w:ascii="Times New Roman" w:eastAsia="Calibri" w:hAnsi="Times New Roman"/>
                <w:szCs w:val="20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Preferred: Provided within a pre-published protocol or open-access document.</w:t>
            </w:r>
          </w:p>
        </w:tc>
        <w:tc>
          <w:tcPr>
            <w:tcW w:w="4486" w:type="dxa"/>
          </w:tcPr>
          <w:p w14:paraId="0AD7B2B5" w14:textId="77777777" w:rsidR="00442EEC" w:rsidRPr="0012252B" w:rsidRDefault="00442EEC" w:rsidP="00B14F04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(a) State the source of any datasets used.</w:t>
            </w:r>
          </w:p>
          <w:p w14:paraId="0FEF8806" w14:textId="53A9CFBB" w:rsidR="00442EEC" w:rsidRPr="0012252B" w:rsidRDefault="00442EEC" w:rsidP="00AE43C8">
            <w:pPr>
              <w:spacing w:line="240" w:lineRule="auto"/>
              <w:rPr>
                <w:rFonts w:ascii="Times New Roman" w:eastAsia="Calibri" w:hAnsi="Times New Roman"/>
                <w:szCs w:val="20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(b) </w:t>
            </w:r>
            <w:r w:rsidR="00BD2534"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Comment on how the observed and </w:t>
            </w:r>
            <w:r w:rsidR="005E1168"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any </w:t>
            </w:r>
            <w:r w:rsidR="00BD2534" w:rsidRPr="0012252B">
              <w:rPr>
                <w:rFonts w:ascii="Times New Roman" w:eastAsia="Calibri" w:hAnsi="Times New Roman"/>
                <w:szCs w:val="20"/>
                <w:lang w:val="en-GB"/>
              </w:rPr>
              <w:t>mis</w:t>
            </w:r>
            <w:r w:rsidR="005E1168" w:rsidRPr="0012252B">
              <w:rPr>
                <w:rFonts w:ascii="Times New Roman" w:eastAsia="Calibri" w:hAnsi="Times New Roman"/>
                <w:szCs w:val="20"/>
                <w:lang w:val="en-GB"/>
              </w:rPr>
              <w:t>sing</w:t>
            </w:r>
            <w:r w:rsidR="00BD2534"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 data were identified and addressed, and the proportion observed for each variable</w:t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.</w:t>
            </w:r>
            <w:r w:rsidRPr="0012252B">
              <w:rPr>
                <w:rFonts w:ascii="Times New Roman" w:hAnsi="Times New Roman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(c) Provide data on completeness of follow-up.</w:t>
            </w:r>
            <w:r w:rsidRPr="0012252B">
              <w:rPr>
                <w:rFonts w:ascii="Times New Roman" w:hAnsi="Times New Roman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(d) For linked datasets, specify how linkage was performed and the quality of linkage methods.</w:t>
            </w:r>
          </w:p>
        </w:tc>
        <w:tc>
          <w:tcPr>
            <w:tcW w:w="2743" w:type="dxa"/>
            <w:shd w:val="clear" w:color="auto" w:fill="D9D9D9" w:themeFill="background1" w:themeFillShade="D9"/>
          </w:tcPr>
          <w:p w14:paraId="3B6603B8" w14:textId="77777777" w:rsidR="00442EEC" w:rsidRDefault="000657E7" w:rsidP="000657E7">
            <w:pPr>
              <w:spacing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szCs w:val="20"/>
                <w:lang w:val="en-GB"/>
              </w:rPr>
              <w:t>Select one option:</w:t>
            </w:r>
          </w:p>
          <w:p w14:paraId="677BFD4D" w14:textId="02E0DD48" w:rsidR="007D1962" w:rsidRDefault="000657E7" w:rsidP="00AE43C8">
            <w:pPr>
              <w:spacing w:after="0"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 standard not met</w:t>
            </w:r>
            <w:r w:rsidR="002E0595"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78230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405667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86405667"/>
              </w:sdtContent>
            </w:sdt>
            <w:r w:rsidR="007D1962"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 standard met</w:t>
            </w:r>
            <w:r w:rsidR="007D1962"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-120309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5162148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1115162148"/>
              </w:sdtContent>
            </w:sdt>
          </w:p>
          <w:p w14:paraId="163EE307" w14:textId="234F4B0D" w:rsidR="000657E7" w:rsidRPr="00AB70F0" w:rsidRDefault="000657E7" w:rsidP="002E0595">
            <w:pPr>
              <w:spacing w:after="0"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Preferred standard met</w:t>
            </w:r>
            <w:r w:rsidR="002E0595"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3758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1816646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1511816646"/>
              </w:sdtContent>
            </w:sdt>
          </w:p>
        </w:tc>
      </w:tr>
      <w:tr w:rsidR="002E0595" w:rsidRPr="0012252B" w14:paraId="1670A5C3" w14:textId="77777777" w:rsidTr="00B14F04">
        <w:tc>
          <w:tcPr>
            <w:tcW w:w="1271" w:type="dxa"/>
          </w:tcPr>
          <w:p w14:paraId="3EF0450B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2. Data fit for purpose</w:t>
            </w:r>
          </w:p>
        </w:tc>
        <w:tc>
          <w:tcPr>
            <w:tcW w:w="2552" w:type="dxa"/>
          </w:tcPr>
          <w:p w14:paraId="22959974" w14:textId="7C42EE45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To ensure transparency with the approach taken, with respect to coding of the structured healthcare data.</w:t>
            </w:r>
          </w:p>
        </w:tc>
        <w:tc>
          <w:tcPr>
            <w:tcW w:w="4394" w:type="dxa"/>
          </w:tcPr>
          <w:p w14:paraId="602CC48A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Minimum: Clear unambiguous statements on the process of coding in the methods section of the research report.</w:t>
            </w:r>
          </w:p>
          <w:p w14:paraId="307CD453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Preferred: Provided within a pre-published protocol or open-access document.</w:t>
            </w:r>
          </w:p>
        </w:tc>
        <w:tc>
          <w:tcPr>
            <w:tcW w:w="4486" w:type="dxa"/>
          </w:tcPr>
          <w:p w14:paraId="3FEA4719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(a)  Confirm origin, clinical processes, and the purpose of data</w:t>
            </w:r>
            <w:r w:rsidRPr="0012252B">
              <w:rPr>
                <w:rFonts w:ascii="Times New Roman" w:hAnsi="Times New Roman"/>
              </w:rPr>
              <w:t>.</w:t>
            </w:r>
            <w:r w:rsidRPr="0012252B">
              <w:rPr>
                <w:rFonts w:ascii="Times New Roman" w:hAnsi="Times New Roman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(b)  Specify </w:t>
            </w:r>
            <w:bookmarkStart w:id="0" w:name="_Hlk99633733"/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coding systems, </w:t>
            </w:r>
            <w:bookmarkEnd w:id="0"/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clinical terminologies or classification used and their versions, and any manipulation of the coded data.</w:t>
            </w:r>
          </w:p>
          <w:p w14:paraId="19B666D9" w14:textId="77777777" w:rsidR="002E0595" w:rsidRPr="0012252B" w:rsidRDefault="002E0595" w:rsidP="002E0595">
            <w:pPr>
              <w:spacing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(c) Provide detail on quality assessment for data capture.</w:t>
            </w:r>
            <w:r w:rsidRPr="0012252B">
              <w:rPr>
                <w:rFonts w:ascii="Times New Roman" w:hAnsi="Times New Roman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(d) Outline potential sources of bias.</w:t>
            </w:r>
          </w:p>
        </w:tc>
        <w:tc>
          <w:tcPr>
            <w:tcW w:w="2743" w:type="dxa"/>
            <w:shd w:val="clear" w:color="auto" w:fill="D9D9D9" w:themeFill="background1" w:themeFillShade="D9"/>
          </w:tcPr>
          <w:p w14:paraId="6C0830CE" w14:textId="77777777" w:rsidR="002E0595" w:rsidRDefault="002E0595" w:rsidP="002E0595">
            <w:pPr>
              <w:spacing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szCs w:val="20"/>
                <w:lang w:val="en-GB"/>
              </w:rPr>
              <w:t>Select one option:</w:t>
            </w:r>
          </w:p>
          <w:p w14:paraId="114547A0" w14:textId="0FA6ADD5" w:rsidR="002E0595" w:rsidRDefault="002E0595" w:rsidP="002E0595">
            <w:pPr>
              <w:spacing w:after="0"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 standard not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-22953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2036684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2062036684"/>
              </w:sdtContent>
            </w:sdt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 standard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167815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8352717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978352717"/>
              </w:sdtContent>
            </w:sdt>
          </w:p>
          <w:p w14:paraId="40F1C71E" w14:textId="18E71EB3" w:rsidR="002E0595" w:rsidRPr="0012252B" w:rsidRDefault="002E0595" w:rsidP="002E0595">
            <w:pPr>
              <w:spacing w:after="0"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Preferred standard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-160117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2620565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842620565"/>
              </w:sdtContent>
            </w:sdt>
          </w:p>
        </w:tc>
      </w:tr>
      <w:tr w:rsidR="002E0595" w:rsidRPr="0012252B" w14:paraId="78A26869" w14:textId="77777777" w:rsidTr="00B14F04">
        <w:tc>
          <w:tcPr>
            <w:tcW w:w="1271" w:type="dxa"/>
          </w:tcPr>
          <w:p w14:paraId="7A93F7D6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3. Disease and outcome definitions</w:t>
            </w:r>
          </w:p>
        </w:tc>
        <w:tc>
          <w:tcPr>
            <w:tcW w:w="2552" w:type="dxa"/>
          </w:tcPr>
          <w:p w14:paraId="1997D052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To fully detail how conditions AND outcome events were defined, allowing other researchers to identify errors and repeat the process in other datasets. </w:t>
            </w:r>
          </w:p>
        </w:tc>
        <w:tc>
          <w:tcPr>
            <w:tcW w:w="4394" w:type="dxa"/>
          </w:tcPr>
          <w:p w14:paraId="701F8BC3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Minimum: State what codes were used to define diseases, treatments, conditions and outcomes </w:t>
            </w:r>
            <w:r w:rsidRPr="0012252B">
              <w:rPr>
                <w:rFonts w:ascii="Times New Roman" w:eastAsia="Calibri" w:hAnsi="Times New Roman"/>
                <w:i/>
                <w:szCs w:val="20"/>
                <w:lang w:val="en-GB"/>
              </w:rPr>
              <w:t>prior to statistical analysis</w:t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, including those relating to patient identification, therapy, procedures, comorbidities, and components of any composite endpoints.</w:t>
            </w:r>
          </w:p>
          <w:p w14:paraId="0541BDF7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Preferred: Provided within a pre-published protocol or open-access document </w:t>
            </w:r>
            <w:r w:rsidRPr="0012252B">
              <w:rPr>
                <w:rFonts w:ascii="Times New Roman" w:eastAsia="Calibri" w:hAnsi="Times New Roman"/>
                <w:i/>
                <w:iCs/>
                <w:szCs w:val="20"/>
                <w:lang w:val="en-GB"/>
              </w:rPr>
              <w:t>prior to statistical analysis.</w:t>
            </w:r>
          </w:p>
        </w:tc>
        <w:tc>
          <w:tcPr>
            <w:tcW w:w="4486" w:type="dxa"/>
          </w:tcPr>
          <w:p w14:paraId="4621659A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(a) Detailed lists of codes used for each aspect of the study.</w:t>
            </w:r>
          </w:p>
          <w:p w14:paraId="5E68FF9D" w14:textId="23EB7024" w:rsidR="002E0595" w:rsidRPr="0012252B" w:rsidRDefault="002E0595" w:rsidP="002E0595">
            <w:pPr>
              <w:spacing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(b) Date of publication and access details for the coding manual (please add to box below).</w:t>
            </w:r>
            <w:r w:rsidRPr="0012252B">
              <w:rPr>
                <w:rFonts w:ascii="Times New Roman" w:hAnsi="Times New Roman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(c) Provide definitions, implementation logic and validation of any phenotyping algorithms used.</w:t>
            </w:r>
            <w:r w:rsidRPr="0012252B">
              <w:rPr>
                <w:rFonts w:ascii="Times New Roman" w:hAnsi="Times New Roman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(d) Specify any processes used to validate the coding scheme or reference to prior work.</w:t>
            </w:r>
          </w:p>
        </w:tc>
        <w:tc>
          <w:tcPr>
            <w:tcW w:w="2743" w:type="dxa"/>
            <w:shd w:val="clear" w:color="auto" w:fill="D9D9D9" w:themeFill="background1" w:themeFillShade="D9"/>
          </w:tcPr>
          <w:p w14:paraId="1BB6611C" w14:textId="77777777" w:rsidR="002E0595" w:rsidRDefault="002E0595" w:rsidP="002E0595">
            <w:pPr>
              <w:spacing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szCs w:val="20"/>
                <w:lang w:val="en-GB"/>
              </w:rPr>
              <w:t>Select one option:</w:t>
            </w:r>
          </w:p>
          <w:p w14:paraId="3EB83814" w14:textId="5DB858AD" w:rsidR="002E0595" w:rsidRDefault="002E0595" w:rsidP="002E0595">
            <w:pPr>
              <w:spacing w:after="0"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 standard not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39679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2286544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2082286544"/>
              </w:sdtContent>
            </w:sdt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 standard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46193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7496695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1977496695"/>
              </w:sdtContent>
            </w:sdt>
          </w:p>
          <w:p w14:paraId="02B1C36A" w14:textId="6659B935" w:rsidR="002E0595" w:rsidRPr="0012252B" w:rsidRDefault="002E0595" w:rsidP="002E0595">
            <w:pPr>
              <w:spacing w:after="0"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Preferred standard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20258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6464736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746464736"/>
              </w:sdtContent>
            </w:sdt>
          </w:p>
        </w:tc>
      </w:tr>
      <w:tr w:rsidR="002E0595" w:rsidRPr="0012252B" w14:paraId="54273F52" w14:textId="77777777" w:rsidTr="00B14F04">
        <w:tc>
          <w:tcPr>
            <w:tcW w:w="1271" w:type="dxa"/>
          </w:tcPr>
          <w:p w14:paraId="098C791D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4. Analysis</w:t>
            </w:r>
          </w:p>
        </w:tc>
        <w:tc>
          <w:tcPr>
            <w:tcW w:w="2552" w:type="dxa"/>
          </w:tcPr>
          <w:p w14:paraId="6D0F0667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To fully detail how outcome events were analysed and allow independent assessment of the authenticity of study findings. </w:t>
            </w:r>
          </w:p>
        </w:tc>
        <w:tc>
          <w:tcPr>
            <w:tcW w:w="4394" w:type="dxa"/>
          </w:tcPr>
          <w:p w14:paraId="74759873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Minimum: Describe the process used to analyse study outcomes, including statistical methods and use of any machine learning or algorithmic approaches.</w:t>
            </w:r>
          </w:p>
          <w:p w14:paraId="5E665781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Preferred: Provide a statistical analysis plan as a supplementary file, locked </w:t>
            </w:r>
            <w:r w:rsidRPr="0012252B">
              <w:rPr>
                <w:rFonts w:ascii="Times New Roman" w:eastAsia="Calibri" w:hAnsi="Times New Roman"/>
                <w:i/>
                <w:szCs w:val="20"/>
                <w:lang w:val="en-GB"/>
              </w:rPr>
              <w:t>prior to</w:t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r w:rsidRPr="0012252B">
              <w:rPr>
                <w:rFonts w:ascii="Times New Roman" w:eastAsia="Calibri" w:hAnsi="Times New Roman"/>
                <w:i/>
                <w:iCs/>
                <w:szCs w:val="20"/>
                <w:lang w:val="en-GB"/>
              </w:rPr>
              <w:t>analyses commencing.</w:t>
            </w:r>
          </w:p>
        </w:tc>
        <w:tc>
          <w:tcPr>
            <w:tcW w:w="4486" w:type="dxa"/>
          </w:tcPr>
          <w:p w14:paraId="1737E714" w14:textId="622E27FC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(a) Provide details on all statistical methods used.</w:t>
            </w:r>
            <w:r w:rsidRPr="0012252B">
              <w:rPr>
                <w:rFonts w:ascii="Times New Roman" w:hAnsi="Times New Roman"/>
                <w:lang w:val="en-GB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(b) Provide links to any machine code or algorithms used in the analysis, preferably as open-source.</w:t>
            </w:r>
            <w:r w:rsidRPr="0012252B">
              <w:rPr>
                <w:rFonts w:ascii="Times New Roman" w:hAnsi="Times New Roman"/>
                <w:lang w:val="en-GB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(c) Specify the processes of testing assumptions, assessing model fit and any internal validation.</w:t>
            </w:r>
          </w:p>
          <w:p w14:paraId="56A89D5E" w14:textId="2096DB9E" w:rsidR="002E0595" w:rsidRPr="0012252B" w:rsidRDefault="002E0595" w:rsidP="002E0595">
            <w:pPr>
              <w:spacing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(d) Specify how generalisability of results was assessed, the replication of findings in other datasets, or any external validation.</w:t>
            </w:r>
          </w:p>
        </w:tc>
        <w:tc>
          <w:tcPr>
            <w:tcW w:w="2743" w:type="dxa"/>
            <w:shd w:val="clear" w:color="auto" w:fill="D9D9D9" w:themeFill="background1" w:themeFillShade="D9"/>
          </w:tcPr>
          <w:p w14:paraId="531A0999" w14:textId="77777777" w:rsidR="002E0595" w:rsidRDefault="002E0595" w:rsidP="002E0595">
            <w:pPr>
              <w:spacing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szCs w:val="20"/>
                <w:lang w:val="en-GB"/>
              </w:rPr>
              <w:t>Select one option:</w:t>
            </w:r>
          </w:p>
          <w:p w14:paraId="28EF14BD" w14:textId="40BA7E21" w:rsidR="002E0595" w:rsidRDefault="002E0595" w:rsidP="002E0595">
            <w:pPr>
              <w:spacing w:after="0"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 standard not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-161596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2496929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1112496929"/>
              </w:sdtContent>
            </w:sdt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 standard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43156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9038861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2139038861"/>
              </w:sdtContent>
            </w:sdt>
          </w:p>
          <w:p w14:paraId="16C30F1B" w14:textId="69CFFD88" w:rsidR="002E0595" w:rsidRPr="0012252B" w:rsidRDefault="002E0595" w:rsidP="002E0595">
            <w:pPr>
              <w:spacing w:after="0"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Preferred standard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-52231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9965026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509965026"/>
              </w:sdtContent>
            </w:sdt>
          </w:p>
        </w:tc>
      </w:tr>
      <w:tr w:rsidR="002E0595" w:rsidRPr="0012252B" w14:paraId="44C4E49D" w14:textId="77777777" w:rsidTr="00B14F04">
        <w:tc>
          <w:tcPr>
            <w:tcW w:w="1271" w:type="dxa"/>
          </w:tcPr>
          <w:p w14:paraId="00B515B1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lastRenderedPageBreak/>
              <w:t>5. Ethics and governance</w:t>
            </w:r>
          </w:p>
        </w:tc>
        <w:tc>
          <w:tcPr>
            <w:tcW w:w="2552" w:type="dxa"/>
          </w:tcPr>
          <w:p w14:paraId="3E0DE62B" w14:textId="0E5A24B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To provide patients, who may or may not have given consent, and regulatory authorities the ability to interrogate the security and prov</w:t>
            </w:r>
            <w:r w:rsidR="000E0178">
              <w:rPr>
                <w:rFonts w:ascii="Times New Roman" w:eastAsia="Calibri" w:hAnsi="Times New Roman"/>
                <w:szCs w:val="20"/>
                <w:lang w:val="en-GB"/>
              </w:rPr>
              <w:t>enance</w:t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 of the data.</w:t>
            </w:r>
          </w:p>
        </w:tc>
        <w:tc>
          <w:tcPr>
            <w:tcW w:w="4394" w:type="dxa"/>
          </w:tcPr>
          <w:p w14:paraId="3643C24F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Minimum: Clear unambiguous statements on how the principles of Good Clinical Practice and Data Protection will be/were met, provided in the methods section of the research report.</w:t>
            </w:r>
          </w:p>
          <w:p w14:paraId="608228F7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Preferred: Provided within a pre-published protocol or open-access document with evidence of patient and public engagement.</w:t>
            </w:r>
          </w:p>
        </w:tc>
        <w:tc>
          <w:tcPr>
            <w:tcW w:w="4486" w:type="dxa"/>
          </w:tcPr>
          <w:p w14:paraId="7C6A6484" w14:textId="77777777" w:rsidR="002E0595" w:rsidRPr="0012252B" w:rsidRDefault="002E0595" w:rsidP="002E0595">
            <w:pPr>
              <w:spacing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(a) State how informed consent was acquired, or governance if no patient consent.</w:t>
            </w:r>
            <w:r w:rsidRPr="0012252B">
              <w:rPr>
                <w:rFonts w:ascii="Times New Roman" w:hAnsi="Times New Roman"/>
                <w:lang w:val="en-GB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(b) Specify how data privacy was protected in the collection and storage of data. </w:t>
            </w:r>
            <w:r w:rsidRPr="0012252B">
              <w:rPr>
                <w:rFonts w:ascii="Times New Roman" w:hAnsi="Times New Roman"/>
                <w:lang w:val="en-GB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(c) Detail what steps were taken for patient and public involvement in the research study.</w:t>
            </w:r>
            <w:r w:rsidRPr="0012252B">
              <w:rPr>
                <w:rFonts w:ascii="Times New Roman" w:hAnsi="Times New Roman"/>
                <w:lang w:val="en-GB"/>
              </w:rPr>
              <w:br/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(d) Provide information on where anonymised source data or code can be obtained for verification and further research.</w:t>
            </w:r>
          </w:p>
        </w:tc>
        <w:tc>
          <w:tcPr>
            <w:tcW w:w="2743" w:type="dxa"/>
            <w:shd w:val="clear" w:color="auto" w:fill="D9D9D9" w:themeFill="background1" w:themeFillShade="D9"/>
          </w:tcPr>
          <w:p w14:paraId="5D6ED22E" w14:textId="77777777" w:rsidR="002E0595" w:rsidRDefault="002E0595" w:rsidP="002E0595">
            <w:pPr>
              <w:spacing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>
              <w:rPr>
                <w:rFonts w:ascii="Times New Roman" w:eastAsia="Calibri" w:hAnsi="Times New Roman"/>
                <w:szCs w:val="20"/>
                <w:lang w:val="en-GB"/>
              </w:rPr>
              <w:t>Select one option:</w:t>
            </w:r>
          </w:p>
          <w:p w14:paraId="7F820ED7" w14:textId="604F2248" w:rsidR="002E0595" w:rsidRDefault="002E0595" w:rsidP="002E0595">
            <w:pPr>
              <w:spacing w:after="0"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 standard not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-160471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6164986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1816164986"/>
              </w:sdtContent>
            </w:sdt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Minimum standard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-205645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3591462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1063591462"/>
              </w:sdtContent>
            </w:sdt>
          </w:p>
          <w:p w14:paraId="2C6F4C0A" w14:textId="2A77C3B0" w:rsidR="002E0595" w:rsidRPr="0012252B" w:rsidRDefault="002E0595" w:rsidP="002E0595">
            <w:pPr>
              <w:spacing w:after="0" w:line="240" w:lineRule="auto"/>
              <w:jc w:val="right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Preferred standard met</w:t>
            </w:r>
            <w:r>
              <w:rPr>
                <w:rFonts w:ascii="Times New Roman" w:eastAsia="Calibri" w:hAnsi="Times New Roman"/>
                <w:szCs w:val="20"/>
                <w:lang w:val="en-GB"/>
              </w:rPr>
              <w:t xml:space="preserve"> </w:t>
            </w:r>
            <w:sdt>
              <w:sdtPr>
                <w:rPr>
                  <w:rFonts w:eastAsia="Calibri"/>
                  <w:szCs w:val="20"/>
                </w:rPr>
                <w:id w:val="-147182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9759147" w:edGrp="everyone"/>
                <w:r w:rsidR="00AD6D9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  <w:permEnd w:id="389759147"/>
              </w:sdtContent>
            </w:sdt>
          </w:p>
        </w:tc>
      </w:tr>
      <w:tr w:rsidR="002E0595" w:rsidRPr="0012252B" w14:paraId="74271B75" w14:textId="77777777" w:rsidTr="008813FF">
        <w:trPr>
          <w:trHeight w:val="566"/>
        </w:trPr>
        <w:tc>
          <w:tcPr>
            <w:tcW w:w="1271" w:type="dxa"/>
            <w:shd w:val="clear" w:color="auto" w:fill="D9D9D9" w:themeFill="background1" w:themeFillShade="D9"/>
          </w:tcPr>
          <w:p w14:paraId="508331BA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6. Coding manual</w:t>
            </w:r>
          </w:p>
        </w:tc>
        <w:tc>
          <w:tcPr>
            <w:tcW w:w="14175" w:type="dxa"/>
            <w:gridSpan w:val="4"/>
            <w:shd w:val="clear" w:color="auto" w:fill="D9D9D9" w:themeFill="background1" w:themeFillShade="D9"/>
          </w:tcPr>
          <w:p w14:paraId="54178C7A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DOI of publication or website address: </w:t>
            </w:r>
            <w:permStart w:id="260512566" w:edGrp="everyone"/>
            <w:sdt>
              <w:sdtPr>
                <w:rPr>
                  <w:rStyle w:val="QuoteChar"/>
                </w:rPr>
                <w:tag w:val="Coding manual publication details"/>
                <w:id w:val="1779987792"/>
                <w:placeholder>
                  <w:docPart w:val="8CEEEE45437F49A8951549CAB8F42CDB"/>
                </w:placeholder>
                <w:temporary/>
                <w:showingPlcHdr/>
              </w:sdtPr>
              <w:sdtEndPr>
                <w:rPr>
                  <w:rStyle w:val="DefaultParagraphFont"/>
                  <w:rFonts w:eastAsia="Yu Gothic"/>
                  <w:b w:val="0"/>
                  <w:bCs w:val="0"/>
                  <w:i w:val="0"/>
                  <w:iCs w:val="0"/>
                  <w:color w:val="auto"/>
                  <w:sz w:val="20"/>
                  <w:szCs w:val="24"/>
                </w:rPr>
              </w:sdtEndPr>
              <w:sdtContent>
                <w:r w:rsidRPr="0012252B">
                  <w:rPr>
                    <w:rFonts w:ascii="Times New Roman" w:eastAsia="Calibri" w:hAnsi="Times New Roman"/>
                    <w:szCs w:val="20"/>
                    <w:lang w:val="en-GB"/>
                  </w:rPr>
                  <w:t>Click or tap here to enter text.</w:t>
                </w:r>
                <w:permEnd w:id="260512566"/>
              </w:sdtContent>
            </w:sdt>
          </w:p>
          <w:p w14:paraId="26751158" w14:textId="2EA0DBD3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 xml:space="preserve">Date published: </w:t>
            </w:r>
            <w:sdt>
              <w:sdtPr>
                <w:rPr>
                  <w:rStyle w:val="QuoteChar"/>
                </w:rPr>
                <w:id w:val="-668951845"/>
                <w:placeholder>
                  <w:docPart w:val="7EE5D713E35D4277A30228B9354357B0"/>
                </w:placeholder>
                <w:showingPlcHdr/>
                <w:date>
                  <w:dateFormat w:val="dd/MMM/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eastAsia="Yu Gothic"/>
                  <w:b w:val="0"/>
                  <w:bCs w:val="0"/>
                  <w:i w:val="0"/>
                  <w:iCs w:val="0"/>
                  <w:color w:val="auto"/>
                  <w:sz w:val="20"/>
                  <w:szCs w:val="24"/>
                </w:rPr>
              </w:sdtEndPr>
              <w:sdtContent>
                <w:permStart w:id="1791644946" w:edGrp="everyone"/>
                <w:r w:rsidRPr="0012252B">
                  <w:rPr>
                    <w:rFonts w:ascii="Times New Roman" w:eastAsia="Calibri" w:hAnsi="Times New Roman"/>
                    <w:szCs w:val="20"/>
                    <w:lang w:val="en-GB"/>
                  </w:rPr>
                  <w:t>Click to enter a date</w:t>
                </w:r>
                <w:permEnd w:id="1791644946"/>
              </w:sdtContent>
            </w:sdt>
          </w:p>
        </w:tc>
      </w:tr>
      <w:tr w:rsidR="002E0595" w:rsidRPr="0012252B" w14:paraId="4B1AA1FE" w14:textId="77777777" w:rsidTr="00C93142">
        <w:trPr>
          <w:trHeight w:val="419"/>
        </w:trPr>
        <w:tc>
          <w:tcPr>
            <w:tcW w:w="1271" w:type="dxa"/>
            <w:shd w:val="clear" w:color="auto" w:fill="D9D9D9" w:themeFill="background1" w:themeFillShade="D9"/>
          </w:tcPr>
          <w:p w14:paraId="31216E63" w14:textId="6EFA2E30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en-GB"/>
              </w:rPr>
            </w:pPr>
            <w:permStart w:id="1707761522" w:edGrp="everyone" w:colFirst="1" w:colLast="1"/>
            <w:r w:rsidRPr="0012252B">
              <w:rPr>
                <w:rFonts w:ascii="Times New Roman" w:eastAsia="Calibri" w:hAnsi="Times New Roman"/>
                <w:szCs w:val="20"/>
                <w:lang w:val="en-GB"/>
              </w:rPr>
              <w:t>7. Comments</w:t>
            </w:r>
          </w:p>
        </w:tc>
        <w:tc>
          <w:tcPr>
            <w:tcW w:w="14175" w:type="dxa"/>
            <w:gridSpan w:val="4"/>
            <w:shd w:val="clear" w:color="auto" w:fill="D9D9D9" w:themeFill="background1" w:themeFillShade="D9"/>
          </w:tcPr>
          <w:sdt>
            <w:sdtPr>
              <w:rPr>
                <w:rStyle w:val="QuoteChar"/>
              </w:rPr>
              <w:id w:val="1353000089"/>
              <w:placeholder>
                <w:docPart w:val="8CEEEE45437F49A8951549CAB8F42CDB"/>
              </w:placeholder>
              <w:temporary/>
              <w:showingPlcHdr/>
            </w:sdtPr>
            <w:sdtEndPr>
              <w:rPr>
                <w:rStyle w:val="DefaultParagraphFont"/>
                <w:rFonts w:eastAsia="Yu Gothic"/>
                <w:b w:val="0"/>
                <w:bCs w:val="0"/>
                <w:i w:val="0"/>
                <w:iCs w:val="0"/>
                <w:color w:val="auto"/>
                <w:sz w:val="20"/>
                <w:szCs w:val="24"/>
              </w:rPr>
            </w:sdtEndPr>
            <w:sdtContent>
              <w:p w14:paraId="5FB8AEE6" w14:textId="381D7456" w:rsidR="002E0595" w:rsidRPr="0012252B" w:rsidRDefault="00530DF8" w:rsidP="002E0595">
                <w:pPr>
                  <w:spacing w:after="0" w:line="240" w:lineRule="auto"/>
                  <w:rPr>
                    <w:rFonts w:ascii="Times New Roman" w:eastAsia="Calibri" w:hAnsi="Times New Roman"/>
                    <w:szCs w:val="20"/>
                  </w:rPr>
                </w:pPr>
                <w:r w:rsidRPr="0012252B">
                  <w:rPr>
                    <w:rFonts w:ascii="Times New Roman" w:eastAsia="Calibri" w:hAnsi="Times New Roman"/>
                    <w:szCs w:val="20"/>
                    <w:lang w:val="en-GB"/>
                  </w:rPr>
                  <w:t>Click or tap here to enter text.</w:t>
                </w:r>
              </w:p>
            </w:sdtContent>
          </w:sdt>
        </w:tc>
      </w:tr>
      <w:permEnd w:id="1707761522"/>
      <w:tr w:rsidR="002E0595" w:rsidRPr="0012252B" w14:paraId="65A12325" w14:textId="77777777" w:rsidTr="00B14F04">
        <w:trPr>
          <w:trHeight w:val="915"/>
        </w:trPr>
        <w:tc>
          <w:tcPr>
            <w:tcW w:w="1271" w:type="dxa"/>
            <w:shd w:val="clear" w:color="auto" w:fill="D9D9D9" w:themeFill="background1" w:themeFillShade="D9"/>
          </w:tcPr>
          <w:p w14:paraId="57C57174" w14:textId="77777777" w:rsidR="002E0595" w:rsidRPr="0012252B" w:rsidRDefault="002E0595" w:rsidP="002E05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 w:rsidRPr="0012252B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8. Summary declaration</w:t>
            </w:r>
          </w:p>
        </w:tc>
        <w:tc>
          <w:tcPr>
            <w:tcW w:w="14175" w:type="dxa"/>
            <w:gridSpan w:val="4"/>
            <w:shd w:val="clear" w:color="auto" w:fill="D9D9D9" w:themeFill="background1" w:themeFillShade="D9"/>
          </w:tcPr>
          <w:p w14:paraId="4C9E435C" w14:textId="5ED82CA1" w:rsidR="002E0595" w:rsidRPr="0012252B" w:rsidRDefault="002E0595" w:rsidP="002E0595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12252B">
              <w:rPr>
                <w:rFonts w:ascii="Times New Roman" w:eastAsia="Calibri" w:hAnsi="Times New Roman"/>
                <w:sz w:val="22"/>
                <w:szCs w:val="22"/>
                <w:lang w:val="en-GB"/>
              </w:rPr>
              <w:t xml:space="preserve">One or more minimum standards not met </w:t>
            </w:r>
            <w:sdt>
              <w:sdtPr>
                <w:rPr>
                  <w:rFonts w:eastAsia="Calibri"/>
                  <w:sz w:val="22"/>
                  <w:szCs w:val="22"/>
                </w:rPr>
                <w:id w:val="-8545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5378755" w:edGrp="everyone"/>
                <w:r w:rsidR="009A087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2135378755"/>
              </w:sdtContent>
            </w:sdt>
            <w:r w:rsidRPr="0012252B">
              <w:rPr>
                <w:rFonts w:ascii="Times New Roman" w:eastAsia="Calibri" w:hAnsi="Times New Roman"/>
                <w:sz w:val="22"/>
                <w:szCs w:val="22"/>
                <w:lang w:val="en-GB"/>
              </w:rPr>
              <w:t xml:space="preserve">   OR    </w:t>
            </w:r>
            <w:r w:rsidRPr="0012252B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 xml:space="preserve">All minimum standards met </w:t>
            </w:r>
            <w:sdt>
              <w:sdtPr>
                <w:rPr>
                  <w:rFonts w:eastAsia="Calibri"/>
                  <w:sz w:val="22"/>
                  <w:szCs w:val="22"/>
                </w:rPr>
                <w:id w:val="-5339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2525792" w:edGrp="everyone"/>
                <w:r w:rsidR="009A087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392525792"/>
              </w:sdtContent>
            </w:sdt>
            <w:r w:rsidR="00530DF8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E8B008D" w14:textId="01AD0BF7" w:rsidR="002E0595" w:rsidRPr="0012252B" w:rsidRDefault="002E0595" w:rsidP="002E0595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12252B">
              <w:rPr>
                <w:rFonts w:ascii="Times New Roman" w:eastAsia="Calibri" w:hAnsi="Times New Roman"/>
                <w:sz w:val="22"/>
                <w:szCs w:val="22"/>
                <w:lang w:val="en-GB"/>
              </w:rPr>
              <w:t xml:space="preserve">Number of preferred standards met:  </w:t>
            </w:r>
            <w:sdt>
              <w:sdtPr>
                <w:rPr>
                  <w:rStyle w:val="QuoteChar"/>
                </w:rPr>
                <w:tag w:val="No of preferred standards"/>
                <w:id w:val="2042244720"/>
                <w:placeholder>
                  <w:docPart w:val="63CFDF6275214BF091825DE4C71B1310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>
                <w:rPr>
                  <w:rStyle w:val="DefaultParagraphFont"/>
                  <w:rFonts w:eastAsia="Yu Gothic"/>
                  <w:b w:val="0"/>
                  <w:bCs w:val="0"/>
                  <w:i w:val="0"/>
                  <w:iCs w:val="0"/>
                  <w:color w:val="auto"/>
                  <w:sz w:val="20"/>
                  <w:szCs w:val="22"/>
                </w:rPr>
              </w:sdtEndPr>
              <w:sdtContent>
                <w:permStart w:id="556668255" w:edGrp="everyone"/>
                <w:r w:rsidR="00530DF8">
                  <w:rPr>
                    <w:rStyle w:val="QuoteChar"/>
                  </w:rPr>
                  <w:t xml:space="preserve"> </w:t>
                </w:r>
                <w:r w:rsidRPr="0012252B">
                  <w:rPr>
                    <w:rStyle w:val="PlaceholderText"/>
                    <w:rFonts w:ascii="Times New Roman" w:hAnsi="Times New Roman"/>
                    <w:sz w:val="22"/>
                    <w:szCs w:val="22"/>
                    <w:lang w:val="en-GB"/>
                  </w:rPr>
                  <w:t>Please select</w:t>
                </w:r>
                <w:r w:rsidR="00530DF8">
                  <w:rPr>
                    <w:rStyle w:val="PlaceholderText"/>
                    <w:rFonts w:ascii="Times New Roman" w:hAnsi="Times New Roman"/>
                    <w:sz w:val="22"/>
                    <w:szCs w:val="22"/>
                    <w:lang w:val="en-GB"/>
                  </w:rPr>
                  <w:t xml:space="preserve"> </w:t>
                </w:r>
                <w:permEnd w:id="556668255"/>
              </w:sdtContent>
            </w:sdt>
            <w:r w:rsidRPr="0012252B">
              <w:rPr>
                <w:rFonts w:ascii="Times New Roman" w:eastAsia="Calibri" w:hAnsi="Times New Roman"/>
                <w:sz w:val="22"/>
                <w:szCs w:val="22"/>
                <w:lang w:val="en-GB"/>
              </w:rPr>
              <w:t xml:space="preserve">  / 5</w:t>
            </w:r>
          </w:p>
        </w:tc>
      </w:tr>
    </w:tbl>
    <w:p w14:paraId="10B187B0" w14:textId="59D81EB7" w:rsidR="00442EEC" w:rsidRPr="0012252B" w:rsidRDefault="00442EEC" w:rsidP="00FC7C57">
      <w:pPr>
        <w:spacing w:before="120" w:after="0" w:line="360" w:lineRule="exact"/>
        <w:rPr>
          <w:rFonts w:eastAsia="Calibri"/>
          <w:sz w:val="22"/>
          <w:szCs w:val="20"/>
        </w:rPr>
      </w:pPr>
      <w:r w:rsidRPr="0012252B">
        <w:rPr>
          <w:rFonts w:eastAsia="Calibri"/>
          <w:sz w:val="22"/>
          <w:szCs w:val="20"/>
          <w:u w:val="single"/>
        </w:rPr>
        <w:t>Directions for use:</w:t>
      </w:r>
      <w:r w:rsidRPr="0012252B">
        <w:rPr>
          <w:rFonts w:eastAsia="Calibri"/>
          <w:sz w:val="22"/>
          <w:szCs w:val="20"/>
        </w:rPr>
        <w:t xml:space="preserve"> </w:t>
      </w:r>
    </w:p>
    <w:p w14:paraId="5D9EE8F6" w14:textId="77777777" w:rsidR="00FC257D" w:rsidRDefault="00442EEC" w:rsidP="00FC7C57">
      <w:pPr>
        <w:spacing w:before="60" w:after="60" w:line="360" w:lineRule="exact"/>
        <w:rPr>
          <w:rFonts w:eastAsia="Calibri"/>
          <w:sz w:val="22"/>
          <w:szCs w:val="22"/>
        </w:rPr>
      </w:pPr>
      <w:r w:rsidRPr="0012252B">
        <w:rPr>
          <w:rFonts w:eastAsia="Calibri"/>
          <w:b/>
          <w:bCs/>
          <w:sz w:val="22"/>
          <w:szCs w:val="22"/>
        </w:rPr>
        <w:t>Research team:</w:t>
      </w:r>
      <w:r w:rsidRPr="0012252B">
        <w:rPr>
          <w:rFonts w:eastAsia="Calibri"/>
          <w:sz w:val="22"/>
          <w:szCs w:val="22"/>
        </w:rPr>
        <w:t xml:space="preserve"> To complete the checklist, authors will need to consider these points during the design of the research to ensure that coding protocols and coding manuals are pre-published. Where applicable, it is advisable that all five minimum standards are met for an individual research study, whether observational or a controlled trial.  If any component is not applicable to the study, the corresponding author can indicate why this is the case in the comment box.  </w:t>
      </w:r>
    </w:p>
    <w:p w14:paraId="05AF1354" w14:textId="200CE75B" w:rsidR="00442EEC" w:rsidRPr="00A15B72" w:rsidRDefault="00442EEC" w:rsidP="00FC7C57">
      <w:pPr>
        <w:spacing w:before="60" w:after="60" w:line="360" w:lineRule="exact"/>
        <w:rPr>
          <w:rFonts w:eastAsia="Calibri"/>
          <w:sz w:val="22"/>
          <w:szCs w:val="22"/>
        </w:rPr>
      </w:pPr>
      <w:r w:rsidRPr="0012252B">
        <w:rPr>
          <w:rFonts w:eastAsia="Calibri"/>
          <w:sz w:val="22"/>
          <w:szCs w:val="22"/>
        </w:rPr>
        <w:t xml:space="preserve">This checklist can accompany the article as a supplementary file on submission to the journal, with the ability for readers to review responses.  A comment on the meeting of standards in the text of the method section is suggested, for example; </w:t>
      </w:r>
      <w:r w:rsidR="0087341E" w:rsidRPr="0087341E">
        <w:rPr>
          <w:rFonts w:eastAsia="Calibri"/>
          <w:i/>
          <w:iCs/>
          <w:sz w:val="22"/>
          <w:szCs w:val="22"/>
        </w:rPr>
        <w:t xml:space="preserve">“this study meets all five of the CODE-EHR minimum framework standards for the use of structured healthcare data in clinical research, with two out of five standards meeting preferred criteria &lt;add reference to this CODE-EHR paper; </w:t>
      </w:r>
      <w:hyperlink r:id="rId4" w:history="1">
        <w:r w:rsidR="00CD5BDA" w:rsidRPr="00C73928">
          <w:rPr>
            <w:rStyle w:val="Hyperlink"/>
            <w:rFonts w:eastAsia="Calibri"/>
            <w:i/>
            <w:iCs/>
            <w:sz w:val="22"/>
            <w:szCs w:val="22"/>
          </w:rPr>
          <w:t>https://doi.org/10.1136/bmj-2021-069048</w:t>
        </w:r>
      </w:hyperlink>
      <w:r w:rsidR="0087341E" w:rsidRPr="0087341E">
        <w:rPr>
          <w:rFonts w:eastAsia="Calibri"/>
          <w:i/>
          <w:iCs/>
          <w:sz w:val="22"/>
          <w:szCs w:val="22"/>
        </w:rPr>
        <w:t xml:space="preserve">&gt;”; OR “this study meets four out of five of the CODE-EHR minimum framework standards for the use of structured healthcare data in clinical research; one of the five minimum standards was not met as coding schemes were not specified prior to analysis &lt;add reference to this CODE-EHR paper; </w:t>
      </w:r>
      <w:hyperlink r:id="rId5" w:history="1">
        <w:r w:rsidR="00CD5BDA" w:rsidRPr="00C73928">
          <w:rPr>
            <w:rStyle w:val="Hyperlink"/>
            <w:rFonts w:eastAsia="Calibri"/>
            <w:i/>
            <w:iCs/>
            <w:sz w:val="22"/>
            <w:szCs w:val="22"/>
          </w:rPr>
          <w:t>https://doi.org/10.1136/bmj-2021-069048</w:t>
        </w:r>
      </w:hyperlink>
      <w:r w:rsidR="0087341E" w:rsidRPr="0087341E">
        <w:rPr>
          <w:rFonts w:eastAsia="Calibri"/>
          <w:i/>
          <w:iCs/>
          <w:sz w:val="22"/>
          <w:szCs w:val="22"/>
        </w:rPr>
        <w:t xml:space="preserve">&gt;.” </w:t>
      </w:r>
      <w:r w:rsidR="0087341E" w:rsidRPr="00A15B72">
        <w:rPr>
          <w:rFonts w:eastAsia="Calibri"/>
          <w:sz w:val="22"/>
          <w:szCs w:val="22"/>
        </w:rPr>
        <w:t xml:space="preserve">Note, </w:t>
      </w:r>
      <w:r w:rsidR="00FE7592">
        <w:rPr>
          <w:rFonts w:eastAsia="Calibri"/>
          <w:sz w:val="22"/>
          <w:szCs w:val="22"/>
        </w:rPr>
        <w:t>easy to complete form</w:t>
      </w:r>
      <w:r w:rsidR="0087341E" w:rsidRPr="00A15B72">
        <w:rPr>
          <w:rFonts w:eastAsia="Calibri"/>
          <w:sz w:val="22"/>
          <w:szCs w:val="22"/>
        </w:rPr>
        <w:t xml:space="preserve"> versions of this checklist are available in </w:t>
      </w:r>
      <w:r w:rsidR="000268F8">
        <w:rPr>
          <w:rFonts w:eastAsia="Calibri"/>
          <w:sz w:val="22"/>
          <w:szCs w:val="22"/>
        </w:rPr>
        <w:t xml:space="preserve">the article </w:t>
      </w:r>
      <w:r w:rsidR="0087341E" w:rsidRPr="00A15B72">
        <w:rPr>
          <w:rFonts w:eastAsia="Calibri"/>
          <w:sz w:val="22"/>
          <w:szCs w:val="22"/>
        </w:rPr>
        <w:t>appendi</w:t>
      </w:r>
      <w:r w:rsidR="000268F8">
        <w:rPr>
          <w:rFonts w:eastAsia="Calibri"/>
          <w:sz w:val="22"/>
          <w:szCs w:val="22"/>
        </w:rPr>
        <w:t>ces</w:t>
      </w:r>
      <w:r w:rsidR="0087341E" w:rsidRPr="00A15B72">
        <w:rPr>
          <w:rFonts w:eastAsia="Calibri"/>
          <w:sz w:val="22"/>
          <w:szCs w:val="22"/>
        </w:rPr>
        <w:t xml:space="preserve"> (word and pdf version</w:t>
      </w:r>
      <w:r w:rsidR="00BF5816">
        <w:rPr>
          <w:rFonts w:eastAsia="Calibri"/>
          <w:sz w:val="22"/>
          <w:szCs w:val="22"/>
        </w:rPr>
        <w:t>s</w:t>
      </w:r>
      <w:r w:rsidR="0087341E" w:rsidRPr="00A15B72">
        <w:rPr>
          <w:rFonts w:eastAsia="Calibri"/>
          <w:sz w:val="22"/>
          <w:szCs w:val="22"/>
        </w:rPr>
        <w:t>)</w:t>
      </w:r>
      <w:r w:rsidR="00AF7A4E">
        <w:rPr>
          <w:rFonts w:eastAsia="Calibri"/>
          <w:sz w:val="22"/>
          <w:szCs w:val="22"/>
        </w:rPr>
        <w:t xml:space="preserve"> and at </w:t>
      </w:r>
      <w:hyperlink r:id="rId6" w:history="1">
        <w:r w:rsidR="006C089F" w:rsidRPr="00C73928">
          <w:rPr>
            <w:rStyle w:val="Hyperlink"/>
            <w:rFonts w:eastAsia="Calibri"/>
            <w:sz w:val="22"/>
            <w:szCs w:val="22"/>
          </w:rPr>
          <w:t>https://www.escardio.org/bigdata</w:t>
        </w:r>
      </w:hyperlink>
      <w:r w:rsidR="006C089F">
        <w:rPr>
          <w:rFonts w:eastAsia="Calibri"/>
          <w:sz w:val="22"/>
          <w:szCs w:val="22"/>
        </w:rPr>
        <w:t xml:space="preserve">. </w:t>
      </w:r>
    </w:p>
    <w:p w14:paraId="476CACDC" w14:textId="77777777" w:rsidR="00FC7C57" w:rsidRDefault="00442EEC" w:rsidP="00FC7C57">
      <w:pPr>
        <w:spacing w:before="60" w:after="60" w:line="360" w:lineRule="exact"/>
        <w:rPr>
          <w:rFonts w:eastAsia="Calibri"/>
          <w:sz w:val="22"/>
          <w:szCs w:val="20"/>
        </w:rPr>
      </w:pPr>
      <w:r w:rsidRPr="0012252B">
        <w:rPr>
          <w:rFonts w:eastAsia="Calibri"/>
          <w:b/>
          <w:bCs/>
          <w:sz w:val="22"/>
          <w:szCs w:val="20"/>
        </w:rPr>
        <w:t>Research appraisers (patients, clinicians, regulators, guideline task forces):</w:t>
      </w:r>
      <w:r w:rsidRPr="0012252B">
        <w:rPr>
          <w:rFonts w:eastAsia="Calibri"/>
          <w:sz w:val="22"/>
          <w:szCs w:val="20"/>
        </w:rPr>
        <w:t xml:space="preserve"> Where applicable, </w:t>
      </w:r>
      <w:r w:rsidRPr="0012252B">
        <w:rPr>
          <w:rFonts w:eastAsia="Calibri"/>
          <w:sz w:val="22"/>
          <w:szCs w:val="22"/>
        </w:rPr>
        <w:t xml:space="preserve">it is advisable that </w:t>
      </w:r>
      <w:r w:rsidRPr="0012252B">
        <w:rPr>
          <w:rFonts w:eastAsia="Calibri"/>
          <w:sz w:val="22"/>
          <w:szCs w:val="20"/>
        </w:rPr>
        <w:t>all five minimum standards are met for the research study to be considered robust.</w:t>
      </w:r>
    </w:p>
    <w:p w14:paraId="605A76B9" w14:textId="0108BDF9" w:rsidR="00C93142" w:rsidRPr="0012252B" w:rsidRDefault="00C93142" w:rsidP="00FC7C57">
      <w:pPr>
        <w:spacing w:before="60" w:after="60" w:line="360" w:lineRule="exact"/>
      </w:pPr>
      <w:r w:rsidRPr="0012252B">
        <w:rPr>
          <w:rFonts w:eastAsia="Calibri"/>
          <w:b/>
          <w:bCs/>
          <w:sz w:val="22"/>
          <w:szCs w:val="20"/>
        </w:rPr>
        <w:t>FURTHER DETAILS ON THE CODE-EHR FRAMEWORK:</w:t>
      </w:r>
      <w:r w:rsidRPr="0012252B">
        <w:rPr>
          <w:rFonts w:eastAsia="Calibri"/>
          <w:sz w:val="22"/>
          <w:szCs w:val="20"/>
        </w:rPr>
        <w:t xml:space="preserve"> </w:t>
      </w:r>
      <w:r w:rsidR="0094226C">
        <w:rPr>
          <w:rFonts w:eastAsia="Calibri"/>
          <w:sz w:val="22"/>
          <w:szCs w:val="20"/>
        </w:rPr>
        <w:t xml:space="preserve">please refer to </w:t>
      </w:r>
      <w:r w:rsidR="001768E7" w:rsidRPr="001768E7">
        <w:rPr>
          <w:rFonts w:eastAsia="Calibri"/>
          <w:sz w:val="22"/>
          <w:szCs w:val="20"/>
        </w:rPr>
        <w:t xml:space="preserve">Kotecha D, </w:t>
      </w:r>
      <w:proofErr w:type="spellStart"/>
      <w:r w:rsidR="001768E7" w:rsidRPr="001768E7">
        <w:rPr>
          <w:rFonts w:eastAsia="Calibri"/>
          <w:sz w:val="22"/>
          <w:szCs w:val="20"/>
        </w:rPr>
        <w:t>Asselbergs</w:t>
      </w:r>
      <w:proofErr w:type="spellEnd"/>
      <w:r w:rsidR="001768E7" w:rsidRPr="001768E7">
        <w:rPr>
          <w:rFonts w:eastAsia="Calibri"/>
          <w:sz w:val="22"/>
          <w:szCs w:val="20"/>
        </w:rPr>
        <w:t xml:space="preserve"> FW, et al; on behalf of the Innovative Medicines Initiative </w:t>
      </w:r>
      <w:proofErr w:type="spellStart"/>
      <w:r w:rsidR="001768E7" w:rsidRPr="001768E7">
        <w:rPr>
          <w:rFonts w:eastAsia="Calibri"/>
          <w:sz w:val="22"/>
          <w:szCs w:val="20"/>
        </w:rPr>
        <w:t>BigData@Heart</w:t>
      </w:r>
      <w:proofErr w:type="spellEnd"/>
      <w:r w:rsidR="001768E7" w:rsidRPr="001768E7">
        <w:rPr>
          <w:rFonts w:eastAsia="Calibri"/>
          <w:sz w:val="22"/>
          <w:szCs w:val="20"/>
        </w:rPr>
        <w:t xml:space="preserve"> Consortium, European Society of Cardiology, CODE-</w:t>
      </w:r>
      <w:proofErr w:type="spellStart"/>
      <w:r w:rsidR="001768E7" w:rsidRPr="001768E7">
        <w:rPr>
          <w:rFonts w:eastAsia="Calibri"/>
          <w:sz w:val="22"/>
          <w:szCs w:val="20"/>
        </w:rPr>
        <w:t>EHR</w:t>
      </w:r>
      <w:proofErr w:type="spellEnd"/>
      <w:r w:rsidR="001768E7" w:rsidRPr="001768E7">
        <w:rPr>
          <w:rFonts w:eastAsia="Calibri"/>
          <w:sz w:val="22"/>
          <w:szCs w:val="20"/>
        </w:rPr>
        <w:t xml:space="preserve"> international consensus group. CODE-</w:t>
      </w:r>
      <w:proofErr w:type="spellStart"/>
      <w:r w:rsidR="001768E7" w:rsidRPr="001768E7">
        <w:rPr>
          <w:rFonts w:eastAsia="Calibri"/>
          <w:sz w:val="22"/>
          <w:szCs w:val="20"/>
        </w:rPr>
        <w:t>EHR</w:t>
      </w:r>
      <w:proofErr w:type="spellEnd"/>
      <w:r w:rsidR="001768E7" w:rsidRPr="001768E7">
        <w:rPr>
          <w:rFonts w:eastAsia="Calibri"/>
          <w:sz w:val="22"/>
          <w:szCs w:val="20"/>
        </w:rPr>
        <w:t xml:space="preserve"> best practice framework for the use of structured electronic healthcare records in clinical research. </w:t>
      </w:r>
      <w:proofErr w:type="spellStart"/>
      <w:r w:rsidR="001768E7" w:rsidRPr="001768E7">
        <w:rPr>
          <w:rFonts w:eastAsia="Calibri"/>
          <w:sz w:val="22"/>
          <w:szCs w:val="20"/>
        </w:rPr>
        <w:t>BMJ</w:t>
      </w:r>
      <w:proofErr w:type="spellEnd"/>
      <w:r w:rsidR="001768E7" w:rsidRPr="001768E7">
        <w:rPr>
          <w:rFonts w:eastAsia="Calibri"/>
          <w:sz w:val="22"/>
          <w:szCs w:val="20"/>
        </w:rPr>
        <w:t xml:space="preserve"> 2022;378:e069048. doi:10.1136/bmj-2021-069048</w:t>
      </w:r>
      <w:r w:rsidR="00FC7C57">
        <w:rPr>
          <w:rFonts w:eastAsia="Calibri"/>
          <w:sz w:val="22"/>
          <w:szCs w:val="20"/>
        </w:rPr>
        <w:t>.  Also published in</w:t>
      </w:r>
      <w:r w:rsidR="005C44EC">
        <w:rPr>
          <w:rFonts w:eastAsia="Calibri"/>
          <w:sz w:val="22"/>
          <w:szCs w:val="20"/>
        </w:rPr>
        <w:t xml:space="preserve"> Lancet</w:t>
      </w:r>
      <w:r w:rsidR="00667E7E">
        <w:rPr>
          <w:rFonts w:eastAsia="Calibri"/>
          <w:sz w:val="22"/>
          <w:szCs w:val="20"/>
        </w:rPr>
        <w:t xml:space="preserve"> Digit Health</w:t>
      </w:r>
      <w:r w:rsidR="002D5998">
        <w:rPr>
          <w:rFonts w:eastAsia="Calibri"/>
          <w:sz w:val="22"/>
          <w:szCs w:val="20"/>
        </w:rPr>
        <w:t xml:space="preserve"> and</w:t>
      </w:r>
      <w:r w:rsidR="00667E7E">
        <w:rPr>
          <w:rFonts w:eastAsia="Calibri"/>
          <w:sz w:val="22"/>
          <w:szCs w:val="20"/>
        </w:rPr>
        <w:t xml:space="preserve"> Eur Heart J.</w:t>
      </w:r>
      <w:r w:rsidR="00BC7157">
        <w:rPr>
          <w:rFonts w:eastAsia="Calibri"/>
          <w:sz w:val="22"/>
          <w:szCs w:val="20"/>
        </w:rPr>
        <w:t xml:space="preserve"> </w:t>
      </w:r>
    </w:p>
    <w:sectPr w:rsidR="00C93142" w:rsidRPr="0012252B" w:rsidSect="00442E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p0RPdnEWDKQsS8A4PauSqZenG5qP6fhBBcwo6T46Q2X+LNzMh+ovKoL1uNJofN7aAe94N3N74s30z2yEi15Ag==" w:salt="21/fKDyxV283BiliA0COx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EC"/>
    <w:rsid w:val="000268F8"/>
    <w:rsid w:val="00030F98"/>
    <w:rsid w:val="000657E7"/>
    <w:rsid w:val="000845AC"/>
    <w:rsid w:val="000A6B38"/>
    <w:rsid w:val="000B7F7D"/>
    <w:rsid w:val="000D7ED8"/>
    <w:rsid w:val="000E0178"/>
    <w:rsid w:val="000E1CA6"/>
    <w:rsid w:val="00114DFC"/>
    <w:rsid w:val="00117CF3"/>
    <w:rsid w:val="0012252B"/>
    <w:rsid w:val="00146829"/>
    <w:rsid w:val="001748C2"/>
    <w:rsid w:val="001768E7"/>
    <w:rsid w:val="002109A4"/>
    <w:rsid w:val="00223311"/>
    <w:rsid w:val="00267752"/>
    <w:rsid w:val="002D5998"/>
    <w:rsid w:val="002E0595"/>
    <w:rsid w:val="0034532E"/>
    <w:rsid w:val="003B45D2"/>
    <w:rsid w:val="003E1C69"/>
    <w:rsid w:val="00442EEC"/>
    <w:rsid w:val="00485DF4"/>
    <w:rsid w:val="004C422D"/>
    <w:rsid w:val="004E0636"/>
    <w:rsid w:val="00530DF8"/>
    <w:rsid w:val="00565BA6"/>
    <w:rsid w:val="0058429A"/>
    <w:rsid w:val="005C3776"/>
    <w:rsid w:val="005C44EC"/>
    <w:rsid w:val="005D0192"/>
    <w:rsid w:val="005E1168"/>
    <w:rsid w:val="00613ECA"/>
    <w:rsid w:val="006204A8"/>
    <w:rsid w:val="00667E7E"/>
    <w:rsid w:val="006C089F"/>
    <w:rsid w:val="007137CD"/>
    <w:rsid w:val="007258A1"/>
    <w:rsid w:val="00731007"/>
    <w:rsid w:val="007348D3"/>
    <w:rsid w:val="00754D4B"/>
    <w:rsid w:val="007C3858"/>
    <w:rsid w:val="007D1962"/>
    <w:rsid w:val="007E3C21"/>
    <w:rsid w:val="0087341E"/>
    <w:rsid w:val="008813FF"/>
    <w:rsid w:val="00896F9D"/>
    <w:rsid w:val="0090252E"/>
    <w:rsid w:val="00907B11"/>
    <w:rsid w:val="0094226C"/>
    <w:rsid w:val="00987ABD"/>
    <w:rsid w:val="009A0874"/>
    <w:rsid w:val="009A0BC0"/>
    <w:rsid w:val="009B2ABA"/>
    <w:rsid w:val="00A15B72"/>
    <w:rsid w:val="00A17FB0"/>
    <w:rsid w:val="00A247E8"/>
    <w:rsid w:val="00A451C0"/>
    <w:rsid w:val="00A61215"/>
    <w:rsid w:val="00AB70F0"/>
    <w:rsid w:val="00AD4BEE"/>
    <w:rsid w:val="00AD6D94"/>
    <w:rsid w:val="00AE0CE5"/>
    <w:rsid w:val="00AE43C8"/>
    <w:rsid w:val="00AF7A4E"/>
    <w:rsid w:val="00B06AFD"/>
    <w:rsid w:val="00B61938"/>
    <w:rsid w:val="00B85397"/>
    <w:rsid w:val="00BC7157"/>
    <w:rsid w:val="00BD2534"/>
    <w:rsid w:val="00BF5816"/>
    <w:rsid w:val="00C303FD"/>
    <w:rsid w:val="00C36876"/>
    <w:rsid w:val="00C55866"/>
    <w:rsid w:val="00C93142"/>
    <w:rsid w:val="00CD5BDA"/>
    <w:rsid w:val="00D06FBC"/>
    <w:rsid w:val="00D3488B"/>
    <w:rsid w:val="00D97796"/>
    <w:rsid w:val="00DE509E"/>
    <w:rsid w:val="00F14DD4"/>
    <w:rsid w:val="00F30534"/>
    <w:rsid w:val="00FC257D"/>
    <w:rsid w:val="00FC7C57"/>
    <w:rsid w:val="00FE7454"/>
    <w:rsid w:val="00FE7592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3992"/>
  <w15:chartTrackingRefBased/>
  <w15:docId w15:val="{605AEA2F-7A23-4BA7-AC26-41254E96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EC"/>
    <w:pPr>
      <w:spacing w:after="120" w:line="480" w:lineRule="auto"/>
    </w:pPr>
    <w:rPr>
      <w:rFonts w:eastAsia="Yu Gothic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442EEC"/>
    <w:pPr>
      <w:spacing w:after="0"/>
      <w:ind w:left="0"/>
      <w:contextualSpacing w:val="0"/>
      <w:outlineLvl w:val="1"/>
    </w:pPr>
    <w:rPr>
      <w:rFonts w:eastAsia="Arial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2EEC"/>
    <w:rPr>
      <w:rFonts w:eastAsia="Arial"/>
      <w:b/>
      <w:bCs/>
      <w:szCs w:val="24"/>
      <w:lang w:eastAsia="en-GB"/>
    </w:rPr>
  </w:style>
  <w:style w:type="paragraph" w:customStyle="1" w:styleId="Default">
    <w:name w:val="Default"/>
    <w:link w:val="DefaultChar"/>
    <w:locked/>
    <w:rsid w:val="00442EEC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2EEC"/>
    <w:rPr>
      <w:color w:val="808080"/>
    </w:rPr>
  </w:style>
  <w:style w:type="character" w:customStyle="1" w:styleId="DefaultChar">
    <w:name w:val="Default Char"/>
    <w:basedOn w:val="DefaultParagraphFont"/>
    <w:link w:val="Default"/>
    <w:rsid w:val="00442EEC"/>
    <w:rPr>
      <w:color w:val="000000"/>
      <w:szCs w:val="24"/>
    </w:rPr>
  </w:style>
  <w:style w:type="table" w:customStyle="1" w:styleId="TableGrid1">
    <w:name w:val="Table Grid1"/>
    <w:basedOn w:val="TableNormal"/>
    <w:next w:val="TableGrid"/>
    <w:uiPriority w:val="59"/>
    <w:locked/>
    <w:rsid w:val="00442EEC"/>
    <w:pPr>
      <w:spacing w:after="0" w:line="240" w:lineRule="auto"/>
    </w:pPr>
    <w:rPr>
      <w:rFonts w:ascii="Calibri" w:eastAsia="Calibri" w:hAnsi="Calibri"/>
      <w:sz w:val="20"/>
      <w:szCs w:val="20"/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42EEC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44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58429A"/>
    <w:pPr>
      <w:spacing w:after="0" w:line="240" w:lineRule="auto"/>
    </w:pPr>
    <w:rPr>
      <w:rFonts w:eastAsia="Calibri"/>
      <w:b/>
      <w:bCs/>
      <w:i/>
      <w:iCs/>
      <w:color w:val="4472C4" w:themeColor="accent1"/>
      <w:sz w:val="22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8429A"/>
    <w:rPr>
      <w:rFonts w:eastAsia="Calibri"/>
      <w:b/>
      <w:bCs/>
      <w:i/>
      <w:iCs/>
      <w:color w:val="4472C4" w:themeColor="accent1"/>
      <w:sz w:val="22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6C0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6C08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08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cardio.org/bigdata" TargetMode="External"/><Relationship Id="rId5" Type="http://schemas.openxmlformats.org/officeDocument/2006/relationships/hyperlink" Target="https://doi.org/10.1136/bmj-2021-069048" TargetMode="External"/><Relationship Id="rId4" Type="http://schemas.openxmlformats.org/officeDocument/2006/relationships/hyperlink" Target="https://doi.org/10.1136/bmj-2021-069048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BF7EF21E0240E8A7409D30704D2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A653-D915-4FAA-A841-2CC96A126C23}"/>
      </w:docPartPr>
      <w:docPartBody>
        <w:p w:rsidR="00885441" w:rsidRDefault="009B3355" w:rsidP="009B3355">
          <w:pPr>
            <w:pStyle w:val="24BF7EF21E0240E8A7409D30704D217F"/>
          </w:pPr>
          <w:r w:rsidRPr="0012252B">
            <w:rPr>
              <w:rFonts w:eastAsia="Calibri"/>
              <w:szCs w:val="22"/>
            </w:rPr>
            <w:t>Click here to enter study acronym or title</w:t>
          </w:r>
        </w:p>
      </w:docPartBody>
    </w:docPart>
    <w:docPart>
      <w:docPartPr>
        <w:name w:val="1B4BE36367BF4654BEE72262D01E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3984-28DA-4E5B-B583-C6598E2DADD9}"/>
      </w:docPartPr>
      <w:docPartBody>
        <w:p w:rsidR="00CE17C2" w:rsidRDefault="009B3355" w:rsidP="009B3355">
          <w:pPr>
            <w:pStyle w:val="1B4BE36367BF4654BEE72262D01E4CF5"/>
          </w:pPr>
          <w:r w:rsidRPr="0012252B">
            <w:rPr>
              <w:rStyle w:val="PlaceholderText"/>
            </w:rPr>
            <w:t>Click to enter a date</w:t>
          </w:r>
        </w:p>
      </w:docPartBody>
    </w:docPart>
    <w:docPart>
      <w:docPartPr>
        <w:name w:val="8CEEEE45437F49A8951549CAB8F42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0A08A-B2FE-4DD0-9E8D-F542FD4B31EB}"/>
      </w:docPartPr>
      <w:docPartBody>
        <w:p w:rsidR="00EB19EF" w:rsidRDefault="009B3355" w:rsidP="009B3355">
          <w:pPr>
            <w:pStyle w:val="8CEEEE45437F49A8951549CAB8F42CDB1"/>
          </w:pPr>
          <w:r w:rsidRPr="0012252B">
            <w:rPr>
              <w:rFonts w:eastAsia="Calibri"/>
              <w:szCs w:val="20"/>
            </w:rPr>
            <w:t>Click or tap here to enter text.</w:t>
          </w:r>
        </w:p>
      </w:docPartBody>
    </w:docPart>
    <w:docPart>
      <w:docPartPr>
        <w:name w:val="7EE5D713E35D4277A30228B935435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5B4D0-DA36-404C-8FEF-C4C73AE621F5}"/>
      </w:docPartPr>
      <w:docPartBody>
        <w:p w:rsidR="00EB19EF" w:rsidRDefault="009B3355" w:rsidP="009B3355">
          <w:pPr>
            <w:pStyle w:val="7EE5D713E35D4277A30228B9354357B01"/>
          </w:pPr>
          <w:r w:rsidRPr="0012252B">
            <w:rPr>
              <w:rFonts w:eastAsia="Calibri"/>
              <w:szCs w:val="20"/>
            </w:rPr>
            <w:t>Click to enter a date</w:t>
          </w:r>
        </w:p>
      </w:docPartBody>
    </w:docPart>
    <w:docPart>
      <w:docPartPr>
        <w:name w:val="63CFDF6275214BF091825DE4C71B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8E0A2-F750-4508-AEAD-80364DCC44DD}"/>
      </w:docPartPr>
      <w:docPartBody>
        <w:p w:rsidR="00EB19EF" w:rsidRDefault="009B3355" w:rsidP="009B3355">
          <w:pPr>
            <w:pStyle w:val="63CFDF6275214BF091825DE4C71B13101"/>
          </w:pPr>
          <w:r>
            <w:rPr>
              <w:rStyle w:val="QuoteChar"/>
            </w:rPr>
            <w:t xml:space="preserve"> </w:t>
          </w:r>
          <w:r w:rsidRPr="0012252B">
            <w:rPr>
              <w:rStyle w:val="PlaceholderText"/>
              <w:sz w:val="22"/>
              <w:szCs w:val="22"/>
            </w:rPr>
            <w:t>Please select</w:t>
          </w:r>
          <w:r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35"/>
    <w:rsid w:val="00120005"/>
    <w:rsid w:val="002A5335"/>
    <w:rsid w:val="00381102"/>
    <w:rsid w:val="005C5904"/>
    <w:rsid w:val="00885441"/>
    <w:rsid w:val="009B3355"/>
    <w:rsid w:val="00C56AEB"/>
    <w:rsid w:val="00CE17C2"/>
    <w:rsid w:val="00E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355"/>
    <w:rPr>
      <w:color w:val="808080"/>
    </w:rPr>
  </w:style>
  <w:style w:type="paragraph" w:customStyle="1" w:styleId="1B4BE36367BF4654BEE72262D01E4CF5">
    <w:name w:val="1B4BE36367BF4654BEE72262D01E4CF5"/>
    <w:rsid w:val="009B3355"/>
    <w:pPr>
      <w:spacing w:after="120" w:line="480" w:lineRule="auto"/>
    </w:pPr>
    <w:rPr>
      <w:rFonts w:ascii="Times New Roman" w:eastAsia="Yu Gothic" w:hAnsi="Times New Roman" w:cs="Times New Roman"/>
      <w:sz w:val="24"/>
      <w:szCs w:val="24"/>
      <w:lang w:eastAsia="en-US"/>
    </w:rPr>
  </w:style>
  <w:style w:type="paragraph" w:customStyle="1" w:styleId="24BF7EF21E0240E8A7409D30704D217F">
    <w:name w:val="24BF7EF21E0240E8A7409D30704D217F"/>
    <w:rsid w:val="009B3355"/>
    <w:pPr>
      <w:spacing w:after="120" w:line="480" w:lineRule="auto"/>
    </w:pPr>
    <w:rPr>
      <w:rFonts w:ascii="Times New Roman" w:eastAsia="Yu Gothic" w:hAnsi="Times New Roman" w:cs="Times New Roman"/>
      <w:sz w:val="24"/>
      <w:szCs w:val="24"/>
      <w:lang w:eastAsia="en-US"/>
    </w:rPr>
  </w:style>
  <w:style w:type="paragraph" w:customStyle="1" w:styleId="8CEEEE45437F49A8951549CAB8F42CDB1">
    <w:name w:val="8CEEEE45437F49A8951549CAB8F42CDB1"/>
    <w:rsid w:val="009B3355"/>
    <w:pPr>
      <w:spacing w:after="120" w:line="480" w:lineRule="auto"/>
    </w:pPr>
    <w:rPr>
      <w:rFonts w:ascii="Times New Roman" w:eastAsia="Yu Gothic" w:hAnsi="Times New Roman" w:cs="Times New Roman"/>
      <w:sz w:val="24"/>
      <w:szCs w:val="24"/>
      <w:lang w:eastAsia="en-US"/>
    </w:rPr>
  </w:style>
  <w:style w:type="paragraph" w:customStyle="1" w:styleId="7EE5D713E35D4277A30228B9354357B01">
    <w:name w:val="7EE5D713E35D4277A30228B9354357B01"/>
    <w:rsid w:val="009B3355"/>
    <w:pPr>
      <w:spacing w:after="120" w:line="480" w:lineRule="auto"/>
    </w:pPr>
    <w:rPr>
      <w:rFonts w:ascii="Times New Roman" w:eastAsia="Yu Gothic" w:hAnsi="Times New Roman" w:cs="Times New Roman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B3355"/>
    <w:pPr>
      <w:spacing w:after="0" w:line="240" w:lineRule="auto"/>
    </w:pPr>
    <w:rPr>
      <w:rFonts w:ascii="Times New Roman" w:eastAsia="Calibri" w:hAnsi="Times New Roman" w:cs="Times New Roman"/>
      <w:b/>
      <w:bCs/>
      <w:i/>
      <w:iCs/>
      <w:color w:val="4472C4" w:themeColor="accent1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B3355"/>
    <w:rPr>
      <w:rFonts w:ascii="Times New Roman" w:eastAsia="Calibri" w:hAnsi="Times New Roman" w:cs="Times New Roman"/>
      <w:b/>
      <w:bCs/>
      <w:i/>
      <w:iCs/>
      <w:color w:val="4472C4" w:themeColor="accent1"/>
      <w:szCs w:val="20"/>
      <w:lang w:eastAsia="en-US"/>
    </w:rPr>
  </w:style>
  <w:style w:type="paragraph" w:customStyle="1" w:styleId="63CFDF6275214BF091825DE4C71B13101">
    <w:name w:val="63CFDF6275214BF091825DE4C71B13101"/>
    <w:rsid w:val="009B3355"/>
    <w:pPr>
      <w:spacing w:after="120" w:line="480" w:lineRule="auto"/>
    </w:pPr>
    <w:rPr>
      <w:rFonts w:ascii="Times New Roman" w:eastAsia="Yu Gothic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2</Pages>
  <Words>1098</Words>
  <Characters>6265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 Kotecha (Cardiovascular Sciences)</dc:creator>
  <cp:keywords/>
  <dc:description/>
  <cp:lastModifiedBy>Dipak Kotecha (Cardiovascular Sciences)</cp:lastModifiedBy>
  <cp:revision>72</cp:revision>
  <dcterms:created xsi:type="dcterms:W3CDTF">2022-04-08T09:36:00Z</dcterms:created>
  <dcterms:modified xsi:type="dcterms:W3CDTF">2022-07-14T09:53:00Z</dcterms:modified>
</cp:coreProperties>
</file>